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A65" w:rsidRDefault="00A24D50">
      <w:pPr>
        <w:rPr>
          <w:rFonts w:ascii="Courier New" w:hAnsi="Courier New" w:cs="Courier New"/>
          <w:b/>
          <w:bCs/>
          <w:color w:val="00B0F0"/>
          <w:sz w:val="36"/>
          <w:szCs w:val="36"/>
          <w:lang w:val="en-GB"/>
        </w:rPr>
      </w:pPr>
      <w:r>
        <w:rPr>
          <w:rFonts w:ascii="Courier New" w:hAnsi="Courier New" w:cs="Courier New"/>
          <w:b/>
          <w:bCs/>
          <w:color w:val="00B0F0"/>
          <w:sz w:val="36"/>
          <w:szCs w:val="36"/>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29pt">
            <v:imagedata r:id="rId5" o:title="CH-Fundraising-Volunteers-Header"/>
          </v:shape>
        </w:pict>
      </w:r>
    </w:p>
    <w:p w:rsidR="00D73A65" w:rsidRDefault="00D73A65">
      <w:pPr>
        <w:rPr>
          <w:rFonts w:ascii="Courier New" w:hAnsi="Courier New" w:cs="Courier New"/>
          <w:b/>
          <w:bCs/>
          <w:color w:val="00B0F0"/>
          <w:sz w:val="36"/>
          <w:szCs w:val="36"/>
          <w:lang w:val="en-GB"/>
        </w:rPr>
      </w:pPr>
    </w:p>
    <w:p w:rsidR="003819E1" w:rsidRPr="00D73A65" w:rsidRDefault="003819E1">
      <w:pPr>
        <w:rPr>
          <w:rFonts w:ascii="Courier New" w:hAnsi="Courier New" w:cs="Courier New"/>
          <w:b/>
          <w:bCs/>
          <w:color w:val="00B0F0"/>
          <w:sz w:val="36"/>
          <w:szCs w:val="36"/>
          <w:lang w:val="en-GB"/>
        </w:rPr>
      </w:pPr>
      <w:r w:rsidRPr="00D73A65">
        <w:rPr>
          <w:rFonts w:ascii="Courier New" w:hAnsi="Courier New" w:cs="Courier New"/>
          <w:b/>
          <w:bCs/>
          <w:color w:val="00B0F0"/>
          <w:sz w:val="36"/>
          <w:szCs w:val="36"/>
          <w:lang w:val="en-GB"/>
        </w:rPr>
        <w:t xml:space="preserve">Volunteer </w:t>
      </w:r>
    </w:p>
    <w:p w:rsidR="003819E1" w:rsidRPr="00D73A65" w:rsidRDefault="003819E1">
      <w:pPr>
        <w:rPr>
          <w:rFonts w:ascii="Courier New" w:hAnsi="Courier New" w:cs="Courier New"/>
          <w:b/>
          <w:bCs/>
          <w:color w:val="00B0F0"/>
          <w:sz w:val="36"/>
          <w:szCs w:val="36"/>
          <w:lang w:val="en-GB"/>
        </w:rPr>
      </w:pPr>
      <w:r w:rsidRPr="00D73A65">
        <w:rPr>
          <w:rFonts w:ascii="Courier New" w:hAnsi="Courier New" w:cs="Courier New"/>
          <w:b/>
          <w:bCs/>
          <w:color w:val="00B0F0"/>
          <w:sz w:val="36"/>
          <w:szCs w:val="36"/>
          <w:lang w:val="en-GB"/>
        </w:rPr>
        <w:t xml:space="preserve">Collection Box </w:t>
      </w:r>
    </w:p>
    <w:p w:rsidR="003819E1" w:rsidRPr="00D73A65" w:rsidRDefault="003819E1">
      <w:pPr>
        <w:rPr>
          <w:rFonts w:ascii="Courier New" w:hAnsi="Courier New" w:cs="Courier New"/>
          <w:b/>
          <w:bCs/>
          <w:color w:val="00B0F0"/>
          <w:sz w:val="36"/>
          <w:szCs w:val="36"/>
          <w:lang w:val="en-GB"/>
        </w:rPr>
      </w:pPr>
      <w:r w:rsidRPr="00D73A65">
        <w:rPr>
          <w:rFonts w:ascii="Courier New" w:hAnsi="Courier New" w:cs="Courier New"/>
          <w:b/>
          <w:bCs/>
          <w:color w:val="00B0F0"/>
          <w:sz w:val="36"/>
          <w:szCs w:val="36"/>
          <w:lang w:val="en-GB"/>
        </w:rPr>
        <w:t>Team Member</w:t>
      </w:r>
    </w:p>
    <w:p w:rsidR="003819E1" w:rsidRDefault="003819E1">
      <w:pPr>
        <w:rPr>
          <w:color w:val="auto"/>
          <w:kern w:val="0"/>
          <w:sz w:val="24"/>
          <w:szCs w:val="24"/>
        </w:rPr>
      </w:pPr>
    </w:p>
    <w:p w:rsidR="003819E1" w:rsidRDefault="003819E1">
      <w:pPr>
        <w:overflowPunct/>
        <w:spacing w:after="0" w:line="240" w:lineRule="auto"/>
        <w:rPr>
          <w:color w:val="auto"/>
          <w:kern w:val="0"/>
          <w:sz w:val="24"/>
          <w:szCs w:val="24"/>
        </w:rPr>
        <w:sectPr w:rsidR="003819E1">
          <w:pgSz w:w="12240" w:h="15840"/>
          <w:pgMar w:top="1440" w:right="1440" w:bottom="1440" w:left="1440" w:header="720" w:footer="720" w:gutter="0"/>
          <w:cols w:space="720"/>
          <w:noEndnote/>
        </w:sectPr>
      </w:pPr>
    </w:p>
    <w:p w:rsidR="003819E1" w:rsidRDefault="003819E1">
      <w:pPr>
        <w:spacing w:line="240" w:lineRule="auto"/>
        <w:jc w:val="center"/>
        <w:rPr>
          <w:sz w:val="22"/>
          <w:szCs w:val="22"/>
          <w:lang w:val="en-GB"/>
        </w:rPr>
      </w:pPr>
      <w:r>
        <w:rPr>
          <w:b/>
          <w:bCs/>
          <w:sz w:val="22"/>
          <w:szCs w:val="22"/>
          <w:lang w:val="en-GB"/>
        </w:rPr>
        <w:lastRenderedPageBreak/>
        <w:t>Time:</w:t>
      </w:r>
      <w:r>
        <w:rPr>
          <w:sz w:val="22"/>
          <w:szCs w:val="22"/>
          <w:lang w:val="en-GB"/>
        </w:rPr>
        <w:t xml:space="preserve"> </w:t>
      </w:r>
      <w:r w:rsidR="00A24D50">
        <w:rPr>
          <w:sz w:val="22"/>
          <w:szCs w:val="22"/>
          <w:lang w:val="en-GB"/>
        </w:rPr>
        <w:t xml:space="preserve">Flexible - </w:t>
      </w:r>
      <w:r>
        <w:rPr>
          <w:sz w:val="22"/>
          <w:szCs w:val="22"/>
          <w:lang w:val="en-GB"/>
        </w:rPr>
        <w:t>Evening / Weekends / Days</w:t>
      </w:r>
    </w:p>
    <w:p w:rsidR="003819E1" w:rsidRDefault="003819E1">
      <w:pPr>
        <w:spacing w:line="240" w:lineRule="auto"/>
        <w:jc w:val="center"/>
        <w:rPr>
          <w:sz w:val="22"/>
          <w:szCs w:val="22"/>
          <w:lang w:val="en-GB"/>
        </w:rPr>
      </w:pPr>
      <w:r>
        <w:rPr>
          <w:b/>
          <w:bCs/>
          <w:sz w:val="22"/>
          <w:szCs w:val="22"/>
          <w:lang w:val="en-GB"/>
        </w:rPr>
        <w:t>Location:</w:t>
      </w:r>
      <w:r>
        <w:rPr>
          <w:sz w:val="22"/>
          <w:szCs w:val="22"/>
          <w:lang w:val="en-GB"/>
        </w:rPr>
        <w:t xml:space="preserve"> Liverpool, Wirral and Cheshire </w:t>
      </w:r>
    </w:p>
    <w:p w:rsidR="003819E1" w:rsidRDefault="003819E1">
      <w:pPr>
        <w:spacing w:line="240" w:lineRule="auto"/>
        <w:jc w:val="center"/>
        <w:rPr>
          <w:b/>
          <w:bCs/>
          <w:sz w:val="12"/>
          <w:szCs w:val="12"/>
          <w:lang w:val="en-GB"/>
        </w:rPr>
      </w:pPr>
      <w:r>
        <w:rPr>
          <w:b/>
          <w:bCs/>
          <w:sz w:val="22"/>
          <w:szCs w:val="22"/>
          <w:lang w:val="en-GB"/>
        </w:rPr>
        <w:t xml:space="preserve">Reporting to: Community Fundraising Team </w:t>
      </w:r>
    </w:p>
    <w:p w:rsidR="003819E1" w:rsidRDefault="003819E1">
      <w:pPr>
        <w:spacing w:line="240" w:lineRule="auto"/>
        <w:rPr>
          <w:b/>
          <w:bCs/>
          <w:sz w:val="22"/>
          <w:szCs w:val="22"/>
          <w:lang w:val="en-GB"/>
        </w:rPr>
      </w:pPr>
      <w:r>
        <w:rPr>
          <w:b/>
          <w:bCs/>
          <w:sz w:val="22"/>
          <w:szCs w:val="22"/>
          <w:lang w:val="en-GB"/>
        </w:rPr>
        <w:t>About Claire House</w:t>
      </w:r>
    </w:p>
    <w:p w:rsidR="003819E1" w:rsidRDefault="003819E1">
      <w:pPr>
        <w:spacing w:line="240" w:lineRule="auto"/>
        <w:jc w:val="both"/>
        <w:rPr>
          <w:b/>
          <w:bCs/>
          <w:sz w:val="22"/>
          <w:szCs w:val="22"/>
          <w:lang w:val="en-GB"/>
        </w:rPr>
      </w:pPr>
      <w:r>
        <w:rPr>
          <w:sz w:val="22"/>
          <w:szCs w:val="22"/>
          <w:lang w:val="en-GB"/>
        </w:rPr>
        <w:t xml:space="preserve">Claire House Children’s Hospice offers care, support and choice to families whose children won’t live to be adults. At Claire House, we focus on not what we do, but why we do it. Our nurses take over for a couple of days so mum and dad can be parents, as opposed to carers 24.7.  </w:t>
      </w:r>
    </w:p>
    <w:p w:rsidR="003819E1" w:rsidRDefault="003819E1">
      <w:pPr>
        <w:spacing w:line="240" w:lineRule="auto"/>
        <w:rPr>
          <w:b/>
          <w:bCs/>
          <w:sz w:val="22"/>
          <w:szCs w:val="22"/>
          <w:lang w:val="en-GB"/>
        </w:rPr>
      </w:pPr>
      <w:r>
        <w:rPr>
          <w:b/>
          <w:bCs/>
          <w:sz w:val="22"/>
          <w:szCs w:val="22"/>
          <w:lang w:val="en-GB"/>
        </w:rPr>
        <w:t xml:space="preserve">Purpose of the role: </w:t>
      </w:r>
    </w:p>
    <w:p w:rsidR="003819E1" w:rsidRDefault="00A24D50">
      <w:pPr>
        <w:spacing w:line="240" w:lineRule="auto"/>
        <w:rPr>
          <w:sz w:val="22"/>
          <w:szCs w:val="22"/>
          <w:lang w:val="en-GB"/>
        </w:rPr>
      </w:pPr>
      <w:r>
        <w:rPr>
          <w:sz w:val="22"/>
          <w:szCs w:val="22"/>
          <w:lang w:val="en-GB"/>
        </w:rPr>
        <w:t>To visit businesses in your local area, picking up Collection Boxes and distributing new ones, contributing to raising vital funds for Claire House Children’s Hospice.</w:t>
      </w:r>
      <w:r w:rsidR="00153AE0">
        <w:rPr>
          <w:sz w:val="22"/>
          <w:szCs w:val="22"/>
          <w:lang w:val="en-GB"/>
        </w:rPr>
        <w:t xml:space="preserve">  It is a very flexible role to fit around other commitments, requiring collections every 6-8 weeks on average at a time to suit you.</w:t>
      </w:r>
    </w:p>
    <w:p w:rsidR="003819E1" w:rsidRDefault="003819E1">
      <w:pPr>
        <w:spacing w:after="0" w:line="240" w:lineRule="auto"/>
        <w:rPr>
          <w:sz w:val="12"/>
          <w:szCs w:val="12"/>
          <w:lang w:val="en-GB"/>
        </w:rPr>
      </w:pPr>
    </w:p>
    <w:p w:rsidR="003819E1" w:rsidRDefault="003819E1">
      <w:pPr>
        <w:spacing w:after="0" w:line="240" w:lineRule="auto"/>
        <w:rPr>
          <w:b/>
          <w:bCs/>
          <w:sz w:val="18"/>
          <w:szCs w:val="18"/>
          <w:u w:val="single"/>
          <w:lang w:val="en-GB"/>
        </w:rPr>
      </w:pPr>
      <w:r>
        <w:rPr>
          <w:b/>
          <w:bCs/>
          <w:sz w:val="22"/>
          <w:szCs w:val="22"/>
          <w:lang w:val="en-GB"/>
        </w:rPr>
        <w:t xml:space="preserve">The role of a Collection Box Team Member is to:  </w:t>
      </w:r>
    </w:p>
    <w:p w:rsidR="003819E1" w:rsidRDefault="003819E1" w:rsidP="005354BA">
      <w:pPr>
        <w:numPr>
          <w:ilvl w:val="0"/>
          <w:numId w:val="1"/>
        </w:numPr>
        <w:spacing w:after="0" w:line="240" w:lineRule="auto"/>
        <w:rPr>
          <w:sz w:val="24"/>
          <w:szCs w:val="24"/>
          <w:lang w:val="en-GB"/>
        </w:rPr>
      </w:pPr>
      <w:r>
        <w:rPr>
          <w:sz w:val="24"/>
          <w:szCs w:val="24"/>
          <w:lang w:val="en-GB"/>
        </w:rPr>
        <w:t>To collect full collection boxes from a designated postcode area and replace with new ones.</w:t>
      </w:r>
    </w:p>
    <w:p w:rsidR="003819E1" w:rsidRDefault="00A24D50" w:rsidP="005354BA">
      <w:pPr>
        <w:numPr>
          <w:ilvl w:val="0"/>
          <w:numId w:val="1"/>
        </w:numPr>
        <w:spacing w:after="0" w:line="240" w:lineRule="auto"/>
        <w:rPr>
          <w:sz w:val="24"/>
          <w:szCs w:val="24"/>
          <w:lang w:val="en-GB"/>
        </w:rPr>
      </w:pPr>
      <w:r>
        <w:rPr>
          <w:sz w:val="24"/>
          <w:szCs w:val="24"/>
          <w:lang w:val="en-GB"/>
        </w:rPr>
        <w:t>Approach new businesses to see if they would like to take on a Claire House Collection box.</w:t>
      </w:r>
    </w:p>
    <w:p w:rsidR="003819E1" w:rsidRDefault="003819E1" w:rsidP="005354BA">
      <w:pPr>
        <w:numPr>
          <w:ilvl w:val="0"/>
          <w:numId w:val="1"/>
        </w:numPr>
        <w:spacing w:after="0" w:line="240" w:lineRule="auto"/>
        <w:rPr>
          <w:sz w:val="24"/>
          <w:szCs w:val="24"/>
          <w:lang w:val="en-GB"/>
        </w:rPr>
      </w:pPr>
      <w:r>
        <w:rPr>
          <w:sz w:val="24"/>
          <w:szCs w:val="24"/>
          <w:lang w:val="en-GB"/>
        </w:rPr>
        <w:t>To count the amounts raised from each collection box and deposit the money at the bank—completing the relevant paperwork to send into our Finance office.</w:t>
      </w:r>
    </w:p>
    <w:p w:rsidR="003819E1" w:rsidRDefault="00A24D50" w:rsidP="005354BA">
      <w:pPr>
        <w:numPr>
          <w:ilvl w:val="0"/>
          <w:numId w:val="1"/>
        </w:numPr>
        <w:spacing w:after="0" w:line="240" w:lineRule="auto"/>
        <w:rPr>
          <w:sz w:val="24"/>
          <w:szCs w:val="24"/>
          <w:lang w:val="en-GB"/>
        </w:rPr>
      </w:pPr>
      <w:r>
        <w:rPr>
          <w:sz w:val="24"/>
          <w:szCs w:val="24"/>
          <w:lang w:val="en-GB"/>
        </w:rPr>
        <w:t>Being the face of Claire House out in the community, giving a personal thanks for their support.</w:t>
      </w:r>
    </w:p>
    <w:p w:rsidR="003819E1" w:rsidRDefault="00A24D50" w:rsidP="005354BA">
      <w:pPr>
        <w:numPr>
          <w:ilvl w:val="0"/>
          <w:numId w:val="1"/>
        </w:numPr>
        <w:spacing w:after="0" w:line="240" w:lineRule="auto"/>
        <w:rPr>
          <w:sz w:val="24"/>
          <w:szCs w:val="24"/>
          <w:lang w:val="en-GB"/>
        </w:rPr>
      </w:pPr>
      <w:r>
        <w:rPr>
          <w:sz w:val="24"/>
          <w:szCs w:val="24"/>
          <w:lang w:val="en-GB"/>
        </w:rPr>
        <w:t>If requested, handing out ‘Get to know Claire House’ leaflets to new businesses.</w:t>
      </w:r>
    </w:p>
    <w:p w:rsidR="003819E1" w:rsidRDefault="003819E1">
      <w:pPr>
        <w:spacing w:after="0" w:line="240" w:lineRule="auto"/>
        <w:rPr>
          <w:sz w:val="24"/>
          <w:szCs w:val="24"/>
          <w:lang w:val="en-GB"/>
        </w:rPr>
      </w:pPr>
    </w:p>
    <w:p w:rsidR="003819E1" w:rsidRDefault="003819E1">
      <w:pPr>
        <w:spacing w:after="0" w:line="240" w:lineRule="auto"/>
        <w:rPr>
          <w:b/>
          <w:bCs/>
          <w:sz w:val="24"/>
          <w:szCs w:val="24"/>
          <w:lang w:val="en-GB"/>
        </w:rPr>
      </w:pPr>
      <w:r>
        <w:rPr>
          <w:b/>
          <w:bCs/>
          <w:sz w:val="24"/>
          <w:szCs w:val="24"/>
          <w:lang w:val="en-GB"/>
        </w:rPr>
        <w:lastRenderedPageBreak/>
        <w:t>Additional role of Collection Box Team Leader:</w:t>
      </w:r>
    </w:p>
    <w:p w:rsidR="003819E1" w:rsidRDefault="003819E1" w:rsidP="00D73A65">
      <w:pPr>
        <w:spacing w:after="0" w:line="240" w:lineRule="auto"/>
        <w:rPr>
          <w:b/>
          <w:bCs/>
          <w:sz w:val="24"/>
          <w:szCs w:val="24"/>
          <w:lang w:val="en-GB"/>
        </w:rPr>
      </w:pPr>
      <w:r>
        <w:rPr>
          <w:sz w:val="24"/>
          <w:szCs w:val="24"/>
          <w:lang w:val="en-GB"/>
        </w:rPr>
        <w:t>Some of our postcode areas require a Collection Box Team Le</w:t>
      </w:r>
      <w:r w:rsidR="00D73A65">
        <w:rPr>
          <w:sz w:val="24"/>
          <w:szCs w:val="24"/>
          <w:lang w:val="en-GB"/>
        </w:rPr>
        <w:t xml:space="preserve">ader to manage a small group of </w:t>
      </w:r>
      <w:r>
        <w:rPr>
          <w:sz w:val="24"/>
          <w:szCs w:val="24"/>
          <w:lang w:val="en-GB"/>
        </w:rPr>
        <w:t>Collection Box members.  They will delegate businesses to each team member and often will come together as a team t</w:t>
      </w:r>
      <w:r w:rsidR="00D73A65">
        <w:rPr>
          <w:sz w:val="24"/>
          <w:szCs w:val="24"/>
          <w:lang w:val="en-GB"/>
        </w:rPr>
        <w:t>o count the money.  Team Leader</w:t>
      </w:r>
      <w:r>
        <w:rPr>
          <w:sz w:val="24"/>
          <w:szCs w:val="24"/>
          <w:lang w:val="en-GB"/>
        </w:rPr>
        <w:t xml:space="preserve">s are the main point of contact for its members and will motivate their team to grow the number of businesses </w:t>
      </w:r>
      <w:r w:rsidR="00D73A65">
        <w:rPr>
          <w:sz w:val="24"/>
          <w:szCs w:val="24"/>
          <w:lang w:val="en-GB"/>
        </w:rPr>
        <w:t xml:space="preserve">that support us in their area.  </w:t>
      </w:r>
      <w:r>
        <w:rPr>
          <w:sz w:val="24"/>
          <w:szCs w:val="24"/>
          <w:lang w:val="en-GB"/>
        </w:rPr>
        <w:t>If you are interested in this role, then please state this when applying.</w:t>
      </w:r>
    </w:p>
    <w:p w:rsidR="003819E1" w:rsidRDefault="003819E1">
      <w:pPr>
        <w:spacing w:after="0" w:line="240" w:lineRule="auto"/>
        <w:rPr>
          <w:b/>
          <w:bCs/>
          <w:sz w:val="24"/>
          <w:szCs w:val="24"/>
          <w:lang w:val="en-GB"/>
        </w:rPr>
      </w:pPr>
    </w:p>
    <w:p w:rsidR="003819E1" w:rsidRDefault="003819E1">
      <w:pPr>
        <w:spacing w:after="0" w:line="240" w:lineRule="auto"/>
        <w:rPr>
          <w:b/>
          <w:bCs/>
          <w:sz w:val="24"/>
          <w:szCs w:val="24"/>
          <w:lang w:val="en-GB"/>
        </w:rPr>
      </w:pPr>
      <w:r>
        <w:rPr>
          <w:b/>
          <w:bCs/>
          <w:sz w:val="24"/>
          <w:szCs w:val="24"/>
          <w:lang w:val="en-GB"/>
        </w:rPr>
        <w:t>Attributes and Competencies:</w:t>
      </w:r>
    </w:p>
    <w:p w:rsidR="003819E1" w:rsidRDefault="00D73A65">
      <w:pPr>
        <w:widowControl/>
        <w:spacing w:after="0" w:line="240" w:lineRule="auto"/>
        <w:rPr>
          <w:sz w:val="22"/>
          <w:szCs w:val="22"/>
          <w:lang w:val="en-GB"/>
        </w:rPr>
      </w:pPr>
      <w:r>
        <w:rPr>
          <w:sz w:val="24"/>
          <w:szCs w:val="24"/>
          <w:lang w:val="en-GB"/>
        </w:rPr>
        <w:t xml:space="preserve">A Claire House </w:t>
      </w:r>
      <w:r w:rsidR="003819E1">
        <w:rPr>
          <w:sz w:val="24"/>
          <w:szCs w:val="24"/>
          <w:lang w:val="en-GB"/>
        </w:rPr>
        <w:t>Volunteer Collection Box Team Member will be an enthusiastic</w:t>
      </w:r>
      <w:r w:rsidR="00A24D50">
        <w:rPr>
          <w:sz w:val="24"/>
          <w:szCs w:val="24"/>
          <w:lang w:val="en-GB"/>
        </w:rPr>
        <w:t>, friendly</w:t>
      </w:r>
      <w:r w:rsidR="003819E1">
        <w:rPr>
          <w:sz w:val="24"/>
          <w:szCs w:val="24"/>
          <w:lang w:val="en-GB"/>
        </w:rPr>
        <w:t xml:space="preserve"> and positive individual</w:t>
      </w:r>
      <w:r w:rsidR="00A24D50">
        <w:rPr>
          <w:sz w:val="24"/>
          <w:szCs w:val="24"/>
          <w:lang w:val="en-GB"/>
        </w:rPr>
        <w:t xml:space="preserve"> who is looking for a way to volunteer and support Claire House without committing to a specific day/time.</w:t>
      </w:r>
    </w:p>
    <w:p w:rsidR="003819E1" w:rsidRDefault="003819E1">
      <w:pPr>
        <w:spacing w:after="0" w:line="240" w:lineRule="auto"/>
        <w:rPr>
          <w:sz w:val="22"/>
          <w:szCs w:val="22"/>
          <w:lang w:val="en-GB"/>
        </w:rPr>
      </w:pPr>
    </w:p>
    <w:p w:rsidR="003819E1" w:rsidRDefault="003819E1">
      <w:pPr>
        <w:spacing w:after="0" w:line="240" w:lineRule="auto"/>
        <w:rPr>
          <w:b/>
          <w:bCs/>
          <w:sz w:val="22"/>
          <w:szCs w:val="22"/>
          <w:lang w:val="en-GB"/>
        </w:rPr>
      </w:pPr>
      <w:r>
        <w:rPr>
          <w:b/>
          <w:bCs/>
          <w:sz w:val="22"/>
          <w:szCs w:val="22"/>
          <w:lang w:val="en-GB"/>
        </w:rPr>
        <w:t>What benefits can you expect?</w:t>
      </w:r>
    </w:p>
    <w:p w:rsidR="003819E1" w:rsidRDefault="00A24D50">
      <w:pPr>
        <w:spacing w:after="0" w:line="240" w:lineRule="auto"/>
        <w:rPr>
          <w:b/>
          <w:bCs/>
          <w:sz w:val="22"/>
          <w:szCs w:val="22"/>
          <w:lang w:val="en-GB"/>
        </w:rPr>
      </w:pPr>
      <w:r>
        <w:rPr>
          <w:sz w:val="22"/>
          <w:szCs w:val="22"/>
          <w:lang w:val="en-GB"/>
        </w:rPr>
        <w:t>Knowing that your contribution is making a huge difference to sustaining and growing the income that Claire House receives so that we can continue to care for children and their families at the most difficult time.</w:t>
      </w:r>
      <w:r w:rsidR="00153AE0">
        <w:rPr>
          <w:sz w:val="22"/>
          <w:szCs w:val="22"/>
          <w:lang w:val="en-GB"/>
        </w:rPr>
        <w:t xml:space="preserve">  You will get to meet a variety of different people out in the community and get the ‘feel good’ factor.</w:t>
      </w:r>
      <w:bookmarkStart w:id="0" w:name="_GoBack"/>
      <w:bookmarkEnd w:id="0"/>
    </w:p>
    <w:p w:rsidR="003819E1" w:rsidRDefault="003819E1">
      <w:pPr>
        <w:spacing w:after="0" w:line="240" w:lineRule="auto"/>
        <w:rPr>
          <w:b/>
          <w:bCs/>
          <w:sz w:val="22"/>
          <w:szCs w:val="22"/>
          <w:lang w:val="en-GB"/>
        </w:rPr>
      </w:pPr>
    </w:p>
    <w:p w:rsidR="003819E1" w:rsidRDefault="003819E1">
      <w:pPr>
        <w:spacing w:after="0" w:line="240" w:lineRule="auto"/>
        <w:rPr>
          <w:color w:val="auto"/>
          <w:kern w:val="0"/>
          <w:sz w:val="24"/>
          <w:szCs w:val="24"/>
        </w:rPr>
      </w:pPr>
    </w:p>
    <w:p w:rsidR="003819E1" w:rsidRDefault="003819E1">
      <w:pPr>
        <w:overflowPunct/>
        <w:spacing w:after="0" w:line="240" w:lineRule="auto"/>
        <w:rPr>
          <w:color w:val="auto"/>
          <w:kern w:val="0"/>
          <w:sz w:val="24"/>
          <w:szCs w:val="24"/>
        </w:rPr>
        <w:sectPr w:rsidR="003819E1" w:rsidSect="00D73A65">
          <w:type w:val="continuous"/>
          <w:pgSz w:w="12240" w:h="15840"/>
          <w:pgMar w:top="851" w:right="1440" w:bottom="284" w:left="1440" w:header="720" w:footer="720" w:gutter="0"/>
          <w:cols w:space="720"/>
          <w:noEndnote/>
        </w:sectPr>
      </w:pPr>
    </w:p>
    <w:tbl>
      <w:tblPr>
        <w:tblW w:w="10078" w:type="dxa"/>
        <w:tblInd w:w="-8" w:type="dxa"/>
        <w:tblLayout w:type="fixed"/>
        <w:tblCellMar>
          <w:left w:w="0" w:type="dxa"/>
          <w:right w:w="0" w:type="dxa"/>
        </w:tblCellMar>
        <w:tblLook w:val="0000" w:firstRow="0" w:lastRow="0" w:firstColumn="0" w:lastColumn="0" w:noHBand="0" w:noVBand="0"/>
      </w:tblPr>
      <w:tblGrid>
        <w:gridCol w:w="3135"/>
        <w:gridCol w:w="6943"/>
      </w:tblGrid>
      <w:tr w:rsidR="003819E1" w:rsidTr="00D73A65">
        <w:trPr>
          <w:trHeight w:val="891"/>
        </w:trPr>
        <w:tc>
          <w:tcPr>
            <w:tcW w:w="3135" w:type="dxa"/>
            <w:tcBorders>
              <w:top w:val="single" w:sz="4" w:space="0" w:color="3F3F3F"/>
              <w:left w:val="single" w:sz="4" w:space="0" w:color="3F3F3F"/>
              <w:bottom w:val="single" w:sz="4" w:space="0" w:color="3F3F3F"/>
              <w:right w:val="single" w:sz="4" w:space="0" w:color="3F3F3F"/>
            </w:tcBorders>
          </w:tcPr>
          <w:p w:rsidR="003819E1" w:rsidRDefault="003819E1">
            <w:pPr>
              <w:rPr>
                <w:b/>
                <w:bCs/>
                <w:i/>
                <w:iCs/>
                <w:sz w:val="24"/>
                <w:szCs w:val="24"/>
                <w:lang w:val="en-GB"/>
              </w:rPr>
            </w:pPr>
            <w:r>
              <w:rPr>
                <w:b/>
                <w:bCs/>
                <w:i/>
                <w:iCs/>
                <w:sz w:val="24"/>
                <w:szCs w:val="24"/>
                <w:lang w:val="en-GB"/>
              </w:rPr>
              <w:lastRenderedPageBreak/>
              <w:t xml:space="preserve">Training and Development: </w:t>
            </w:r>
          </w:p>
          <w:p w:rsidR="003819E1" w:rsidRDefault="003819E1">
            <w:pPr>
              <w:rPr>
                <w:color w:val="auto"/>
                <w:kern w:val="0"/>
                <w:sz w:val="24"/>
                <w:szCs w:val="24"/>
              </w:rPr>
            </w:pPr>
          </w:p>
        </w:tc>
        <w:tc>
          <w:tcPr>
            <w:tcW w:w="6943" w:type="dxa"/>
            <w:tcBorders>
              <w:top w:val="single" w:sz="4" w:space="0" w:color="3F3F3F"/>
              <w:left w:val="single" w:sz="4" w:space="0" w:color="3F3F3F"/>
              <w:bottom w:val="single" w:sz="4" w:space="0" w:color="3F3F3F"/>
              <w:right w:val="single" w:sz="4" w:space="0" w:color="3F3F3F"/>
            </w:tcBorders>
          </w:tcPr>
          <w:p w:rsidR="003819E1" w:rsidRDefault="003819E1">
            <w:pPr>
              <w:rPr>
                <w:color w:val="auto"/>
                <w:kern w:val="0"/>
                <w:sz w:val="24"/>
                <w:szCs w:val="24"/>
              </w:rPr>
            </w:pPr>
            <w:r>
              <w:rPr>
                <w:lang w:val="en-GB"/>
              </w:rPr>
              <w:t>On the task training will be provided and an induction from a member of the fundraising team.</w:t>
            </w:r>
          </w:p>
        </w:tc>
      </w:tr>
      <w:tr w:rsidR="003819E1" w:rsidTr="00D73A65">
        <w:trPr>
          <w:trHeight w:val="1112"/>
        </w:trPr>
        <w:tc>
          <w:tcPr>
            <w:tcW w:w="3135" w:type="dxa"/>
            <w:tcBorders>
              <w:top w:val="single" w:sz="4" w:space="0" w:color="3F3F3F"/>
              <w:left w:val="single" w:sz="4" w:space="0" w:color="3F3F3F"/>
              <w:bottom w:val="single" w:sz="4" w:space="0" w:color="3F3F3F"/>
              <w:right w:val="single" w:sz="4" w:space="0" w:color="3F3F3F"/>
            </w:tcBorders>
          </w:tcPr>
          <w:p w:rsidR="003819E1" w:rsidRDefault="003819E1">
            <w:pPr>
              <w:rPr>
                <w:color w:val="auto"/>
                <w:kern w:val="0"/>
                <w:sz w:val="24"/>
                <w:szCs w:val="24"/>
              </w:rPr>
            </w:pPr>
            <w:r>
              <w:rPr>
                <w:b/>
                <w:bCs/>
                <w:i/>
                <w:iCs/>
                <w:sz w:val="24"/>
                <w:szCs w:val="24"/>
                <w:lang w:val="en-GB"/>
              </w:rPr>
              <w:t>Contact:</w:t>
            </w:r>
          </w:p>
        </w:tc>
        <w:tc>
          <w:tcPr>
            <w:tcW w:w="6943" w:type="dxa"/>
            <w:tcBorders>
              <w:top w:val="single" w:sz="4" w:space="0" w:color="3F3F3F"/>
              <w:left w:val="single" w:sz="4" w:space="0" w:color="3F3F3F"/>
              <w:bottom w:val="single" w:sz="4" w:space="0" w:color="3F3F3F"/>
              <w:right w:val="single" w:sz="4" w:space="0" w:color="3F3F3F"/>
            </w:tcBorders>
          </w:tcPr>
          <w:p w:rsidR="003819E1" w:rsidRDefault="003819E1">
            <w:pPr>
              <w:rPr>
                <w:color w:val="auto"/>
                <w:kern w:val="0"/>
                <w:sz w:val="24"/>
                <w:szCs w:val="24"/>
              </w:rPr>
            </w:pPr>
            <w:r>
              <w:rPr>
                <w:lang w:val="en-GB"/>
              </w:rPr>
              <w:t>If you are interested in applying for this opportunity or would like further information please contact the Community and Volunteer Co-ordinator by telephone 0151 343 0883 or email melissa.henderson@clairehouse.org.uk</w:t>
            </w:r>
          </w:p>
        </w:tc>
      </w:tr>
    </w:tbl>
    <w:p w:rsidR="00C01EC9" w:rsidRDefault="00C01EC9" w:rsidP="003819E1"/>
    <w:sectPr w:rsidR="00C01EC9" w:rsidSect="003819E1">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A6C39"/>
    <w:multiLevelType w:val="hybridMultilevel"/>
    <w:tmpl w:val="4B40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9E1"/>
    <w:rsid w:val="00153AE0"/>
    <w:rsid w:val="003819E1"/>
    <w:rsid w:val="005354BA"/>
    <w:rsid w:val="00A24D50"/>
    <w:rsid w:val="00C01EC9"/>
    <w:rsid w:val="00D7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895B9C"/>
  <w14:defaultImageDpi w14:val="0"/>
  <w15:docId w15:val="{06F1D415-0822-4E68-BC07-9561CE69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Henderson, Melissa</cp:lastModifiedBy>
  <cp:revision>4</cp:revision>
  <dcterms:created xsi:type="dcterms:W3CDTF">2017-09-28T12:25:00Z</dcterms:created>
  <dcterms:modified xsi:type="dcterms:W3CDTF">2017-10-05T11:38:00Z</dcterms:modified>
</cp:coreProperties>
</file>