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D6" w:rsidRDefault="005E51D6">
      <w:pPr>
        <w:rPr>
          <w:rFonts w:ascii="Courier New" w:hAnsi="Courier New" w:cs="Courier New"/>
          <w:b/>
          <w:bCs/>
          <w:color w:val="0C0C0C"/>
          <w:sz w:val="48"/>
          <w:szCs w:val="48"/>
          <w:lang w:val="en-GB"/>
        </w:rPr>
      </w:pPr>
      <w:r>
        <w:rPr>
          <w:rFonts w:ascii="Courier New" w:hAnsi="Courier New" w:cs="Courier New"/>
          <w:b/>
          <w:bCs/>
          <w:color w:val="0C0C0C"/>
          <w:sz w:val="48"/>
          <w:szCs w:val="4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9pt">
            <v:imagedata r:id="rId5" o:title="CH-Fundraising-Volunteers-Header"/>
          </v:shape>
        </w:pict>
      </w:r>
    </w:p>
    <w:p w:rsidR="005E51D6" w:rsidRDefault="005E51D6">
      <w:pPr>
        <w:rPr>
          <w:rFonts w:ascii="Courier New" w:hAnsi="Courier New" w:cs="Courier New"/>
          <w:b/>
          <w:bCs/>
          <w:color w:val="0C0C0C"/>
          <w:sz w:val="48"/>
          <w:szCs w:val="48"/>
          <w:lang w:val="en-GB"/>
        </w:rPr>
      </w:pPr>
    </w:p>
    <w:p w:rsidR="00D50C7F" w:rsidRPr="005E51D6" w:rsidRDefault="00D50C7F">
      <w:pPr>
        <w:rPr>
          <w:rFonts w:ascii="Courier New" w:hAnsi="Courier New" w:cs="Courier New"/>
          <w:b/>
          <w:bCs/>
          <w:color w:val="00B0F0"/>
          <w:sz w:val="48"/>
          <w:szCs w:val="48"/>
          <w:lang w:val="en-GB"/>
        </w:rPr>
      </w:pPr>
      <w:r w:rsidRPr="005E51D6">
        <w:rPr>
          <w:rFonts w:ascii="Courier New" w:hAnsi="Courier New" w:cs="Courier New"/>
          <w:b/>
          <w:bCs/>
          <w:color w:val="00B0F0"/>
          <w:sz w:val="48"/>
          <w:szCs w:val="48"/>
          <w:lang w:val="en-GB"/>
        </w:rPr>
        <w:t xml:space="preserve">Events </w:t>
      </w:r>
    </w:p>
    <w:p w:rsidR="00D50C7F" w:rsidRPr="005E51D6" w:rsidRDefault="00D50C7F">
      <w:pPr>
        <w:rPr>
          <w:rFonts w:ascii="Courier New" w:hAnsi="Courier New" w:cs="Courier New"/>
          <w:b/>
          <w:bCs/>
          <w:color w:val="00B0F0"/>
          <w:sz w:val="48"/>
          <w:szCs w:val="48"/>
          <w:lang w:val="en-GB"/>
        </w:rPr>
      </w:pPr>
      <w:r w:rsidRPr="005E51D6">
        <w:rPr>
          <w:rFonts w:ascii="Courier New" w:hAnsi="Courier New" w:cs="Courier New"/>
          <w:b/>
          <w:bCs/>
          <w:color w:val="00B0F0"/>
          <w:sz w:val="48"/>
          <w:szCs w:val="48"/>
          <w:lang w:val="en-GB"/>
        </w:rPr>
        <w:t xml:space="preserve">Volunteer </w:t>
      </w:r>
    </w:p>
    <w:p w:rsidR="00D50C7F" w:rsidRDefault="00D50C7F">
      <w:pPr>
        <w:rPr>
          <w:color w:val="auto"/>
          <w:kern w:val="0"/>
          <w:sz w:val="24"/>
          <w:szCs w:val="24"/>
        </w:rPr>
      </w:pPr>
    </w:p>
    <w:p w:rsidR="00D50C7F" w:rsidRDefault="00D50C7F">
      <w:pPr>
        <w:overflowPunct/>
        <w:spacing w:after="0" w:line="240" w:lineRule="auto"/>
        <w:rPr>
          <w:color w:val="auto"/>
          <w:kern w:val="0"/>
          <w:sz w:val="24"/>
          <w:szCs w:val="24"/>
        </w:rPr>
        <w:sectPr w:rsidR="00D50C7F">
          <w:pgSz w:w="12240" w:h="15840"/>
          <w:pgMar w:top="1440" w:right="1440" w:bottom="1440" w:left="1440" w:header="720" w:footer="720" w:gutter="0"/>
          <w:cols w:space="720"/>
          <w:noEndnote/>
        </w:sectPr>
      </w:pPr>
    </w:p>
    <w:p w:rsidR="00D50C7F" w:rsidRDefault="00D50C7F">
      <w:pPr>
        <w:spacing w:line="240" w:lineRule="auto"/>
        <w:jc w:val="center"/>
        <w:rPr>
          <w:sz w:val="22"/>
          <w:szCs w:val="22"/>
          <w:lang w:val="en-GB"/>
        </w:rPr>
      </w:pPr>
      <w:r>
        <w:rPr>
          <w:b/>
          <w:bCs/>
          <w:sz w:val="22"/>
          <w:szCs w:val="22"/>
          <w:lang w:val="en-GB"/>
        </w:rPr>
        <w:lastRenderedPageBreak/>
        <w:t>Time:</w:t>
      </w:r>
      <w:r>
        <w:rPr>
          <w:sz w:val="22"/>
          <w:szCs w:val="22"/>
          <w:lang w:val="en-GB"/>
        </w:rPr>
        <w:t xml:space="preserve"> Evening / Weekends / Days</w:t>
      </w:r>
    </w:p>
    <w:p w:rsidR="00D50C7F" w:rsidRDefault="00D50C7F">
      <w:pPr>
        <w:spacing w:line="240" w:lineRule="auto"/>
        <w:jc w:val="center"/>
        <w:rPr>
          <w:sz w:val="22"/>
          <w:szCs w:val="22"/>
          <w:lang w:val="en-GB"/>
        </w:rPr>
      </w:pPr>
      <w:r>
        <w:rPr>
          <w:b/>
          <w:bCs/>
          <w:sz w:val="22"/>
          <w:szCs w:val="22"/>
          <w:lang w:val="en-GB"/>
        </w:rPr>
        <w:t>Location:</w:t>
      </w:r>
      <w:r>
        <w:rPr>
          <w:sz w:val="22"/>
          <w:szCs w:val="22"/>
          <w:lang w:val="en-GB"/>
        </w:rPr>
        <w:t xml:space="preserve"> Liverpool, Wirral and Cheshire </w:t>
      </w:r>
    </w:p>
    <w:p w:rsidR="00D50C7F" w:rsidRDefault="00D50C7F">
      <w:pPr>
        <w:spacing w:line="240" w:lineRule="auto"/>
        <w:jc w:val="center"/>
        <w:rPr>
          <w:b/>
          <w:bCs/>
          <w:sz w:val="12"/>
          <w:szCs w:val="12"/>
          <w:lang w:val="en-GB"/>
        </w:rPr>
      </w:pPr>
      <w:r>
        <w:rPr>
          <w:b/>
          <w:bCs/>
          <w:sz w:val="22"/>
          <w:szCs w:val="22"/>
          <w:lang w:val="en-GB"/>
        </w:rPr>
        <w:t xml:space="preserve">Reporting to: Community Fundraising Team </w:t>
      </w:r>
    </w:p>
    <w:p w:rsidR="00D50C7F" w:rsidRDefault="00D50C7F">
      <w:pPr>
        <w:spacing w:line="240" w:lineRule="auto"/>
        <w:rPr>
          <w:b/>
          <w:bCs/>
          <w:sz w:val="22"/>
          <w:szCs w:val="22"/>
          <w:lang w:val="en-GB"/>
        </w:rPr>
      </w:pPr>
      <w:r>
        <w:rPr>
          <w:b/>
          <w:bCs/>
          <w:sz w:val="22"/>
          <w:szCs w:val="22"/>
          <w:lang w:val="en-GB"/>
        </w:rPr>
        <w:t>About Claire House</w:t>
      </w:r>
    </w:p>
    <w:p w:rsidR="00D50C7F" w:rsidRDefault="00D50C7F">
      <w:pPr>
        <w:spacing w:line="240" w:lineRule="auto"/>
        <w:jc w:val="both"/>
        <w:rPr>
          <w:b/>
          <w:bCs/>
          <w:sz w:val="22"/>
          <w:szCs w:val="22"/>
          <w:lang w:val="en-GB"/>
        </w:rPr>
      </w:pPr>
      <w:r>
        <w:rPr>
          <w:sz w:val="22"/>
          <w:szCs w:val="22"/>
          <w:lang w:val="en-GB"/>
        </w:rPr>
        <w:t xml:space="preserve">Claire House Children’s Hospice offers care, support and choice to families whose children won’t live to be adults. At Claire House, we focus on not what we do, but why we do it. Our nurses take over for a couple of days so mum and dad can be parents, as opposed to carers 24.7.  </w:t>
      </w:r>
    </w:p>
    <w:p w:rsidR="00D50C7F" w:rsidRDefault="00D50C7F">
      <w:pPr>
        <w:spacing w:line="240" w:lineRule="auto"/>
        <w:rPr>
          <w:b/>
          <w:bCs/>
          <w:sz w:val="22"/>
          <w:szCs w:val="22"/>
          <w:lang w:val="en-GB"/>
        </w:rPr>
      </w:pPr>
      <w:r>
        <w:rPr>
          <w:b/>
          <w:bCs/>
          <w:sz w:val="22"/>
          <w:szCs w:val="22"/>
          <w:lang w:val="en-GB"/>
        </w:rPr>
        <w:t xml:space="preserve">Purpose of the role: </w:t>
      </w:r>
    </w:p>
    <w:p w:rsidR="00D50C7F" w:rsidRDefault="00D50C7F">
      <w:pPr>
        <w:spacing w:line="240" w:lineRule="auto"/>
        <w:rPr>
          <w:sz w:val="22"/>
          <w:szCs w:val="22"/>
          <w:lang w:val="en-GB"/>
        </w:rPr>
      </w:pPr>
      <w:r>
        <w:rPr>
          <w:sz w:val="22"/>
          <w:szCs w:val="22"/>
          <w:lang w:val="en-GB"/>
        </w:rPr>
        <w:t xml:space="preserve">To support the Claire House fundraising events that take place in Liverpool, Wirral and Cheshire. To be a representative and a face of Claire House in the community. To support Running and Cycling Challenge Events </w:t>
      </w:r>
      <w:proofErr w:type="spellStart"/>
      <w:r>
        <w:rPr>
          <w:sz w:val="22"/>
          <w:szCs w:val="22"/>
          <w:lang w:val="en-GB"/>
        </w:rPr>
        <w:t>ie</w:t>
      </w:r>
      <w:proofErr w:type="spellEnd"/>
      <w:r>
        <w:rPr>
          <w:sz w:val="22"/>
          <w:szCs w:val="22"/>
          <w:lang w:val="en-GB"/>
        </w:rPr>
        <w:t>. Splash Dash, 10k races, Marathons and Liverpool to Chester bike ride.</w:t>
      </w:r>
    </w:p>
    <w:p w:rsidR="00D50C7F" w:rsidRDefault="00D50C7F">
      <w:pPr>
        <w:spacing w:after="0" w:line="240" w:lineRule="auto"/>
        <w:rPr>
          <w:sz w:val="12"/>
          <w:szCs w:val="12"/>
          <w:lang w:val="en-GB"/>
        </w:rPr>
      </w:pPr>
    </w:p>
    <w:p w:rsidR="00D50C7F" w:rsidRDefault="00D50C7F">
      <w:pPr>
        <w:spacing w:after="0" w:line="240" w:lineRule="auto"/>
        <w:rPr>
          <w:b/>
          <w:bCs/>
          <w:sz w:val="18"/>
          <w:szCs w:val="18"/>
          <w:u w:val="single"/>
          <w:lang w:val="en-GB"/>
        </w:rPr>
      </w:pPr>
      <w:r>
        <w:rPr>
          <w:b/>
          <w:bCs/>
          <w:sz w:val="22"/>
          <w:szCs w:val="22"/>
          <w:lang w:val="en-GB"/>
        </w:rPr>
        <w:t xml:space="preserve">General Tasks may include:  </w:t>
      </w:r>
    </w:p>
    <w:p w:rsidR="005E51D6" w:rsidRDefault="00D50C7F" w:rsidP="005E51D6">
      <w:pPr>
        <w:numPr>
          <w:ilvl w:val="0"/>
          <w:numId w:val="1"/>
        </w:numPr>
        <w:spacing w:after="0" w:line="240" w:lineRule="auto"/>
        <w:rPr>
          <w:sz w:val="24"/>
          <w:szCs w:val="24"/>
          <w:lang w:val="en-GB"/>
        </w:rPr>
      </w:pPr>
      <w:r>
        <w:rPr>
          <w:sz w:val="24"/>
          <w:szCs w:val="24"/>
          <w:lang w:val="en-GB"/>
        </w:rPr>
        <w:t>Attending events run by Claire House Children’s Hospice and s</w:t>
      </w:r>
      <w:r w:rsidR="005E51D6">
        <w:rPr>
          <w:sz w:val="24"/>
          <w:szCs w:val="24"/>
          <w:lang w:val="en-GB"/>
        </w:rPr>
        <w:t>upporting third party events in</w:t>
      </w:r>
    </w:p>
    <w:p w:rsidR="00D50C7F" w:rsidRDefault="00D50C7F" w:rsidP="005E51D6">
      <w:pPr>
        <w:numPr>
          <w:ilvl w:val="0"/>
          <w:numId w:val="1"/>
        </w:numPr>
        <w:spacing w:after="0" w:line="240" w:lineRule="auto"/>
        <w:rPr>
          <w:sz w:val="24"/>
          <w:szCs w:val="24"/>
          <w:lang w:val="en-GB"/>
        </w:rPr>
      </w:pPr>
      <w:r>
        <w:rPr>
          <w:sz w:val="24"/>
          <w:szCs w:val="24"/>
          <w:lang w:val="en-GB"/>
        </w:rPr>
        <w:t>aid of Claire House.</w:t>
      </w:r>
    </w:p>
    <w:p w:rsidR="00D50C7F" w:rsidRDefault="00D50C7F" w:rsidP="005E51D6">
      <w:pPr>
        <w:numPr>
          <w:ilvl w:val="0"/>
          <w:numId w:val="1"/>
        </w:numPr>
        <w:spacing w:after="0" w:line="240" w:lineRule="auto"/>
        <w:rPr>
          <w:sz w:val="24"/>
          <w:szCs w:val="24"/>
          <w:lang w:val="en-GB"/>
        </w:rPr>
      </w:pPr>
      <w:r>
        <w:rPr>
          <w:sz w:val="24"/>
          <w:szCs w:val="24"/>
          <w:lang w:val="en-GB"/>
        </w:rPr>
        <w:t>Start and registration duties</w:t>
      </w:r>
    </w:p>
    <w:p w:rsidR="00D50C7F" w:rsidRDefault="00D50C7F" w:rsidP="005E51D6">
      <w:pPr>
        <w:numPr>
          <w:ilvl w:val="0"/>
          <w:numId w:val="1"/>
        </w:numPr>
        <w:spacing w:after="0" w:line="240" w:lineRule="auto"/>
        <w:rPr>
          <w:sz w:val="24"/>
          <w:szCs w:val="24"/>
          <w:lang w:val="en-GB"/>
        </w:rPr>
      </w:pPr>
      <w:r>
        <w:rPr>
          <w:sz w:val="24"/>
          <w:szCs w:val="24"/>
          <w:lang w:val="en-GB"/>
        </w:rPr>
        <w:t>Finish line duties</w:t>
      </w:r>
    </w:p>
    <w:p w:rsidR="00D50C7F" w:rsidRDefault="005E51D6" w:rsidP="005E51D6">
      <w:pPr>
        <w:numPr>
          <w:ilvl w:val="0"/>
          <w:numId w:val="1"/>
        </w:numPr>
        <w:spacing w:after="0" w:line="240" w:lineRule="auto"/>
        <w:rPr>
          <w:sz w:val="24"/>
          <w:szCs w:val="24"/>
          <w:lang w:val="en-GB"/>
        </w:rPr>
      </w:pPr>
      <w:r>
        <w:rPr>
          <w:sz w:val="24"/>
          <w:szCs w:val="24"/>
          <w:lang w:val="en-GB"/>
        </w:rPr>
        <w:t xml:space="preserve">Medal </w:t>
      </w:r>
      <w:r w:rsidR="00D50C7F">
        <w:rPr>
          <w:sz w:val="24"/>
          <w:szCs w:val="24"/>
          <w:lang w:val="en-GB"/>
        </w:rPr>
        <w:t>presentation</w:t>
      </w:r>
    </w:p>
    <w:p w:rsidR="00D50C7F" w:rsidRDefault="00D50C7F" w:rsidP="005E51D6">
      <w:pPr>
        <w:numPr>
          <w:ilvl w:val="0"/>
          <w:numId w:val="1"/>
        </w:numPr>
        <w:spacing w:after="0" w:line="240" w:lineRule="auto"/>
        <w:rPr>
          <w:sz w:val="24"/>
          <w:szCs w:val="24"/>
          <w:lang w:val="en-GB"/>
        </w:rPr>
      </w:pPr>
      <w:r>
        <w:rPr>
          <w:sz w:val="24"/>
          <w:szCs w:val="24"/>
          <w:lang w:val="en-GB"/>
        </w:rPr>
        <w:t>On route water station support</w:t>
      </w:r>
    </w:p>
    <w:p w:rsidR="00D50C7F" w:rsidRDefault="00D50C7F" w:rsidP="005E51D6">
      <w:pPr>
        <w:numPr>
          <w:ilvl w:val="0"/>
          <w:numId w:val="1"/>
        </w:numPr>
        <w:spacing w:after="0" w:line="240" w:lineRule="auto"/>
        <w:rPr>
          <w:sz w:val="24"/>
          <w:szCs w:val="24"/>
          <w:lang w:val="en-GB"/>
        </w:rPr>
      </w:pPr>
      <w:r>
        <w:rPr>
          <w:sz w:val="24"/>
          <w:szCs w:val="24"/>
          <w:lang w:val="en-GB"/>
        </w:rPr>
        <w:t>Pre-event set up</w:t>
      </w:r>
    </w:p>
    <w:p w:rsidR="00D50C7F" w:rsidRDefault="00D50C7F" w:rsidP="005E51D6">
      <w:pPr>
        <w:numPr>
          <w:ilvl w:val="0"/>
          <w:numId w:val="1"/>
        </w:numPr>
        <w:spacing w:after="0" w:line="240" w:lineRule="auto"/>
        <w:rPr>
          <w:sz w:val="24"/>
          <w:szCs w:val="24"/>
          <w:lang w:val="en-GB"/>
        </w:rPr>
      </w:pPr>
      <w:r>
        <w:rPr>
          <w:sz w:val="24"/>
          <w:szCs w:val="24"/>
          <w:lang w:val="en-GB"/>
        </w:rPr>
        <w:t>Post event de-rig</w:t>
      </w:r>
    </w:p>
    <w:p w:rsidR="00D50C7F" w:rsidRDefault="00D50C7F" w:rsidP="005E51D6">
      <w:pPr>
        <w:numPr>
          <w:ilvl w:val="0"/>
          <w:numId w:val="1"/>
        </w:numPr>
        <w:spacing w:after="0" w:line="240" w:lineRule="auto"/>
        <w:rPr>
          <w:sz w:val="24"/>
          <w:szCs w:val="24"/>
          <w:lang w:val="en-GB"/>
        </w:rPr>
      </w:pPr>
      <w:r>
        <w:rPr>
          <w:sz w:val="24"/>
          <w:szCs w:val="24"/>
          <w:lang w:val="en-GB"/>
        </w:rPr>
        <w:t>Acting as a representative of Claire House in the local community</w:t>
      </w:r>
    </w:p>
    <w:p w:rsidR="00D50C7F" w:rsidRDefault="00D50C7F" w:rsidP="005E51D6">
      <w:pPr>
        <w:numPr>
          <w:ilvl w:val="0"/>
          <w:numId w:val="1"/>
        </w:numPr>
        <w:spacing w:after="0" w:line="240" w:lineRule="auto"/>
        <w:rPr>
          <w:sz w:val="24"/>
          <w:szCs w:val="24"/>
          <w:lang w:val="en-GB"/>
        </w:rPr>
      </w:pPr>
      <w:r>
        <w:rPr>
          <w:sz w:val="24"/>
          <w:szCs w:val="24"/>
          <w:lang w:val="en-GB"/>
        </w:rPr>
        <w:lastRenderedPageBreak/>
        <w:t>To promote the Claire House message</w:t>
      </w:r>
    </w:p>
    <w:p w:rsidR="00D50C7F" w:rsidRDefault="00D50C7F">
      <w:pPr>
        <w:spacing w:after="0" w:line="240" w:lineRule="auto"/>
        <w:rPr>
          <w:b/>
          <w:bCs/>
          <w:sz w:val="16"/>
          <w:szCs w:val="16"/>
          <w:lang w:val="en-GB"/>
        </w:rPr>
      </w:pPr>
    </w:p>
    <w:p w:rsidR="00D50C7F" w:rsidRDefault="00D50C7F">
      <w:pPr>
        <w:spacing w:after="0" w:line="240" w:lineRule="auto"/>
        <w:rPr>
          <w:b/>
          <w:bCs/>
          <w:sz w:val="22"/>
          <w:szCs w:val="22"/>
          <w:lang w:val="en-GB"/>
        </w:rPr>
      </w:pPr>
      <w:r>
        <w:rPr>
          <w:b/>
          <w:bCs/>
          <w:sz w:val="22"/>
          <w:szCs w:val="22"/>
          <w:lang w:val="en-GB"/>
        </w:rPr>
        <w:t>Attributes and Competencies:</w:t>
      </w:r>
    </w:p>
    <w:p w:rsidR="00D50C7F" w:rsidRDefault="005E51D6">
      <w:pPr>
        <w:widowControl/>
        <w:spacing w:after="0" w:line="240" w:lineRule="auto"/>
        <w:rPr>
          <w:sz w:val="22"/>
          <w:szCs w:val="22"/>
          <w:lang w:val="en-GB"/>
        </w:rPr>
      </w:pPr>
      <w:r>
        <w:rPr>
          <w:sz w:val="22"/>
          <w:szCs w:val="22"/>
          <w:lang w:val="en-GB"/>
        </w:rPr>
        <w:t xml:space="preserve">A Claire House </w:t>
      </w:r>
      <w:r w:rsidR="00D50C7F">
        <w:rPr>
          <w:sz w:val="22"/>
          <w:szCs w:val="22"/>
          <w:lang w:val="en-GB"/>
        </w:rPr>
        <w:t xml:space="preserve">representative will be an enthusiastic and positive individual.  A good communicator and can work well on their own and as part of a team.  It is a position of responsibility and trust. </w:t>
      </w:r>
    </w:p>
    <w:p w:rsidR="00D50C7F" w:rsidRDefault="00D50C7F">
      <w:pPr>
        <w:widowControl/>
        <w:spacing w:after="0" w:line="240" w:lineRule="auto"/>
        <w:rPr>
          <w:sz w:val="22"/>
          <w:szCs w:val="22"/>
          <w:lang w:val="en-GB"/>
        </w:rPr>
      </w:pPr>
    </w:p>
    <w:p w:rsidR="00D50C7F" w:rsidRDefault="00D50C7F">
      <w:pPr>
        <w:spacing w:after="0" w:line="240" w:lineRule="auto"/>
        <w:rPr>
          <w:b/>
          <w:bCs/>
          <w:sz w:val="22"/>
          <w:szCs w:val="22"/>
          <w:lang w:val="en-GB"/>
        </w:rPr>
      </w:pPr>
      <w:r>
        <w:rPr>
          <w:b/>
          <w:bCs/>
          <w:sz w:val="22"/>
          <w:szCs w:val="22"/>
          <w:lang w:val="en-GB"/>
        </w:rPr>
        <w:t xml:space="preserve">This role does </w:t>
      </w:r>
      <w:r>
        <w:rPr>
          <w:b/>
          <w:bCs/>
          <w:i/>
          <w:iCs/>
          <w:sz w:val="22"/>
          <w:szCs w:val="22"/>
          <w:u w:val="single"/>
          <w:lang w:val="en-GB"/>
        </w:rPr>
        <w:t>not</w:t>
      </w:r>
      <w:r>
        <w:rPr>
          <w:b/>
          <w:bCs/>
          <w:i/>
          <w:iCs/>
          <w:sz w:val="22"/>
          <w:szCs w:val="22"/>
          <w:lang w:val="en-GB"/>
        </w:rPr>
        <w:t xml:space="preserve"> </w:t>
      </w:r>
      <w:r>
        <w:rPr>
          <w:b/>
          <w:bCs/>
          <w:sz w:val="22"/>
          <w:szCs w:val="22"/>
          <w:lang w:val="en-GB"/>
        </w:rPr>
        <w:t xml:space="preserve">include: </w:t>
      </w:r>
    </w:p>
    <w:p w:rsidR="00D50C7F" w:rsidRDefault="00D50C7F">
      <w:pPr>
        <w:spacing w:after="0" w:line="240" w:lineRule="auto"/>
        <w:ind w:left="566" w:hanging="566"/>
        <w:rPr>
          <w:sz w:val="22"/>
          <w:szCs w:val="22"/>
          <w:lang w:val="en-GB"/>
        </w:rPr>
      </w:pPr>
      <w:r>
        <w:rPr>
          <w:sz w:val="22"/>
          <w:szCs w:val="22"/>
          <w:lang w:val="en-GB"/>
        </w:rPr>
        <w:t xml:space="preserve">Dealing with financial documents </w:t>
      </w:r>
    </w:p>
    <w:p w:rsidR="00D50C7F" w:rsidRDefault="00D50C7F">
      <w:pPr>
        <w:spacing w:after="0" w:line="240" w:lineRule="auto"/>
        <w:rPr>
          <w:sz w:val="22"/>
          <w:szCs w:val="22"/>
          <w:lang w:val="en-GB"/>
        </w:rPr>
      </w:pPr>
    </w:p>
    <w:p w:rsidR="00D50C7F" w:rsidRDefault="00D50C7F">
      <w:pPr>
        <w:spacing w:after="0" w:line="240" w:lineRule="auto"/>
        <w:rPr>
          <w:b/>
          <w:bCs/>
          <w:sz w:val="22"/>
          <w:szCs w:val="22"/>
          <w:lang w:val="en-GB"/>
        </w:rPr>
      </w:pPr>
      <w:r>
        <w:rPr>
          <w:b/>
          <w:bCs/>
          <w:sz w:val="22"/>
          <w:szCs w:val="22"/>
          <w:lang w:val="en-GB"/>
        </w:rPr>
        <w:t>What benefits can you expect?</w:t>
      </w:r>
    </w:p>
    <w:p w:rsidR="00D50C7F" w:rsidRDefault="00D50C7F">
      <w:pPr>
        <w:spacing w:after="0" w:line="240" w:lineRule="auto"/>
        <w:rPr>
          <w:sz w:val="22"/>
          <w:szCs w:val="22"/>
          <w:lang w:val="en-GB"/>
        </w:rPr>
      </w:pPr>
      <w:r>
        <w:rPr>
          <w:sz w:val="22"/>
          <w:szCs w:val="22"/>
          <w:lang w:val="en-GB"/>
        </w:rPr>
        <w:t>The opportunity to meet like-minded people, learning new skills and increasing confidence whilst engaging with the local community.  To be involved in supporting mass</w:t>
      </w:r>
      <w:r w:rsidR="005E51D6">
        <w:rPr>
          <w:sz w:val="22"/>
          <w:szCs w:val="22"/>
          <w:lang w:val="en-GB"/>
        </w:rPr>
        <w:t xml:space="preserve"> participation events.  To have</w:t>
      </w:r>
      <w:bookmarkStart w:id="0" w:name="_GoBack"/>
      <w:bookmarkEnd w:id="0"/>
      <w:r>
        <w:rPr>
          <w:sz w:val="22"/>
          <w:szCs w:val="22"/>
          <w:lang w:val="en-GB"/>
        </w:rPr>
        <w:t xml:space="preserve"> t</w:t>
      </w:r>
      <w:r w:rsidR="005E51D6">
        <w:rPr>
          <w:sz w:val="22"/>
          <w:szCs w:val="22"/>
          <w:lang w:val="en-GB"/>
        </w:rPr>
        <w:t xml:space="preserve">hat </w:t>
      </w:r>
      <w:r>
        <w:rPr>
          <w:sz w:val="22"/>
          <w:szCs w:val="22"/>
          <w:lang w:val="en-GB"/>
        </w:rPr>
        <w:t>‘feel good’ factor of knowing that your time and effort at each event, no matter how small, all contributes to providing the support that Claire House can offer the children and their families at a very difficult time.</w:t>
      </w:r>
    </w:p>
    <w:p w:rsidR="00D50C7F" w:rsidRDefault="00D50C7F">
      <w:pPr>
        <w:spacing w:after="0" w:line="240" w:lineRule="auto"/>
        <w:rPr>
          <w:b/>
          <w:bCs/>
          <w:sz w:val="22"/>
          <w:szCs w:val="22"/>
          <w:lang w:val="en-GB"/>
        </w:rPr>
      </w:pPr>
    </w:p>
    <w:p w:rsidR="00D50C7F" w:rsidRDefault="00D50C7F">
      <w:pPr>
        <w:spacing w:after="0" w:line="240" w:lineRule="auto"/>
        <w:rPr>
          <w:b/>
          <w:bCs/>
          <w:sz w:val="22"/>
          <w:szCs w:val="22"/>
          <w:lang w:val="en-GB"/>
        </w:rPr>
      </w:pPr>
    </w:p>
    <w:p w:rsidR="00D50C7F" w:rsidRDefault="00D50C7F">
      <w:pPr>
        <w:spacing w:after="0" w:line="240" w:lineRule="auto"/>
        <w:rPr>
          <w:color w:val="auto"/>
          <w:kern w:val="0"/>
          <w:sz w:val="24"/>
          <w:szCs w:val="24"/>
        </w:rPr>
      </w:pPr>
    </w:p>
    <w:p w:rsidR="00D50C7F" w:rsidRDefault="00D50C7F">
      <w:pPr>
        <w:overflowPunct/>
        <w:spacing w:after="0" w:line="240" w:lineRule="auto"/>
        <w:rPr>
          <w:color w:val="auto"/>
          <w:kern w:val="0"/>
          <w:sz w:val="24"/>
          <w:szCs w:val="24"/>
        </w:rPr>
        <w:sectPr w:rsidR="00D50C7F">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3135"/>
        <w:gridCol w:w="6234"/>
      </w:tblGrid>
      <w:tr w:rsidR="00D50C7F" w:rsidTr="005E51D6">
        <w:trPr>
          <w:trHeight w:val="891"/>
        </w:trPr>
        <w:tc>
          <w:tcPr>
            <w:tcW w:w="3135" w:type="dxa"/>
            <w:tcBorders>
              <w:top w:val="single" w:sz="4" w:space="0" w:color="3F3F3F"/>
              <w:left w:val="single" w:sz="4" w:space="0" w:color="3F3F3F"/>
              <w:bottom w:val="single" w:sz="4" w:space="0" w:color="3F3F3F"/>
              <w:right w:val="single" w:sz="4" w:space="0" w:color="3F3F3F"/>
            </w:tcBorders>
          </w:tcPr>
          <w:p w:rsidR="00D50C7F" w:rsidRDefault="00D50C7F">
            <w:pPr>
              <w:rPr>
                <w:b/>
                <w:bCs/>
                <w:i/>
                <w:iCs/>
                <w:sz w:val="24"/>
                <w:szCs w:val="24"/>
                <w:lang w:val="en-GB"/>
              </w:rPr>
            </w:pPr>
            <w:r>
              <w:rPr>
                <w:b/>
                <w:bCs/>
                <w:i/>
                <w:iCs/>
                <w:sz w:val="24"/>
                <w:szCs w:val="24"/>
                <w:lang w:val="en-GB"/>
              </w:rPr>
              <w:lastRenderedPageBreak/>
              <w:t xml:space="preserve">Training and Development: </w:t>
            </w:r>
          </w:p>
          <w:p w:rsidR="00D50C7F" w:rsidRDefault="00D50C7F">
            <w:pPr>
              <w:rPr>
                <w:color w:val="auto"/>
                <w:kern w:val="0"/>
                <w:sz w:val="24"/>
                <w:szCs w:val="24"/>
              </w:rPr>
            </w:pPr>
          </w:p>
        </w:tc>
        <w:tc>
          <w:tcPr>
            <w:tcW w:w="6234" w:type="dxa"/>
            <w:tcBorders>
              <w:top w:val="single" w:sz="4" w:space="0" w:color="3F3F3F"/>
              <w:left w:val="single" w:sz="4" w:space="0" w:color="3F3F3F"/>
              <w:bottom w:val="single" w:sz="4" w:space="0" w:color="3F3F3F"/>
              <w:right w:val="single" w:sz="4" w:space="0" w:color="3F3F3F"/>
            </w:tcBorders>
          </w:tcPr>
          <w:p w:rsidR="00D50C7F" w:rsidRDefault="00D50C7F">
            <w:pPr>
              <w:rPr>
                <w:color w:val="auto"/>
                <w:kern w:val="0"/>
                <w:sz w:val="24"/>
                <w:szCs w:val="24"/>
              </w:rPr>
            </w:pPr>
            <w:r>
              <w:rPr>
                <w:lang w:val="en-GB"/>
              </w:rPr>
              <w:t>On the task training will be provided and an induction from a member of the fundraising team or a registered volunteer.</w:t>
            </w:r>
          </w:p>
        </w:tc>
      </w:tr>
      <w:tr w:rsidR="00D50C7F" w:rsidTr="005E51D6">
        <w:trPr>
          <w:trHeight w:val="1112"/>
        </w:trPr>
        <w:tc>
          <w:tcPr>
            <w:tcW w:w="3135" w:type="dxa"/>
            <w:tcBorders>
              <w:top w:val="single" w:sz="4" w:space="0" w:color="3F3F3F"/>
              <w:left w:val="single" w:sz="4" w:space="0" w:color="3F3F3F"/>
              <w:bottom w:val="single" w:sz="4" w:space="0" w:color="3F3F3F"/>
              <w:right w:val="single" w:sz="4" w:space="0" w:color="3F3F3F"/>
            </w:tcBorders>
          </w:tcPr>
          <w:p w:rsidR="00D50C7F" w:rsidRDefault="00D50C7F">
            <w:pPr>
              <w:rPr>
                <w:color w:val="auto"/>
                <w:kern w:val="0"/>
                <w:sz w:val="24"/>
                <w:szCs w:val="24"/>
              </w:rPr>
            </w:pPr>
            <w:r>
              <w:rPr>
                <w:b/>
                <w:bCs/>
                <w:i/>
                <w:iCs/>
                <w:sz w:val="24"/>
                <w:szCs w:val="24"/>
                <w:lang w:val="en-GB"/>
              </w:rPr>
              <w:t>Contact:</w:t>
            </w:r>
          </w:p>
        </w:tc>
        <w:tc>
          <w:tcPr>
            <w:tcW w:w="6234" w:type="dxa"/>
            <w:tcBorders>
              <w:top w:val="single" w:sz="4" w:space="0" w:color="3F3F3F"/>
              <w:left w:val="single" w:sz="4" w:space="0" w:color="3F3F3F"/>
              <w:bottom w:val="single" w:sz="4" w:space="0" w:color="3F3F3F"/>
              <w:right w:val="single" w:sz="4" w:space="0" w:color="3F3F3F"/>
            </w:tcBorders>
          </w:tcPr>
          <w:p w:rsidR="00D50C7F" w:rsidRDefault="00D50C7F">
            <w:pPr>
              <w:rPr>
                <w:color w:val="auto"/>
                <w:kern w:val="0"/>
                <w:sz w:val="24"/>
                <w:szCs w:val="24"/>
              </w:rPr>
            </w:pPr>
            <w:r>
              <w:rPr>
                <w:lang w:val="en-GB"/>
              </w:rPr>
              <w:t>If you are interested in applying for this opportunity or would like further information please contact the Community and Volunteer Co-ordinator by telephone 0151 343 0883 or email melissa.henderson@clairehouse.org.uk</w:t>
            </w:r>
          </w:p>
        </w:tc>
      </w:tr>
    </w:tbl>
    <w:p w:rsidR="00F970C5" w:rsidRDefault="00F970C5" w:rsidP="00D50C7F"/>
    <w:sectPr w:rsidR="00F970C5" w:rsidSect="00D50C7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4CDE"/>
    <w:multiLevelType w:val="hybridMultilevel"/>
    <w:tmpl w:val="55B2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C7F"/>
    <w:rsid w:val="005E51D6"/>
    <w:rsid w:val="00D50C7F"/>
    <w:rsid w:val="00F9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22602"/>
  <w14:defaultImageDpi w14:val="0"/>
  <w15:docId w15:val="{F6D7CF82-74F7-4057-967F-9B894201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Henderson, Melissa</cp:lastModifiedBy>
  <cp:revision>2</cp:revision>
  <dcterms:created xsi:type="dcterms:W3CDTF">2017-09-28T12:30:00Z</dcterms:created>
  <dcterms:modified xsi:type="dcterms:W3CDTF">2017-09-28T12:31:00Z</dcterms:modified>
</cp:coreProperties>
</file>